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7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2571750</wp:posOffset>
            </wp:positionH>
            <wp:positionV relativeFrom="line">
              <wp:posOffset>-39370</wp:posOffset>
            </wp:positionV>
            <wp:extent cx="685165" cy="91376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2"/>
        </w:numPr>
        <w:jc w:val="center"/>
      </w:pPr>
      <w:r>
        <w:rPr/>
      </w:r>
    </w:p>
    <w:p>
      <w:pPr>
        <w:pStyle w:val="style1"/>
        <w:numPr>
          <w:ilvl w:val="0"/>
          <w:numId w:val="2"/>
        </w:numPr>
        <w:tabs>
          <w:tab w:leader="none" w:pos="0" w:val="left"/>
          <w:tab w:leader="none" w:pos="708" w:val="left"/>
        </w:tabs>
        <w:ind w:hanging="0" w:left="0" w:right="0"/>
        <w:jc w:val="center"/>
      </w:pPr>
      <w:r>
        <w:rPr/>
      </w:r>
    </w:p>
    <w:p>
      <w:pPr>
        <w:pStyle w:val="style0"/>
        <w:numPr>
          <w:ilvl w:val="0"/>
          <w:numId w:val="2"/>
        </w:numPr>
      </w:pPr>
      <w:r>
        <w:rPr>
          <w:bCs w:val="false"/>
          <w:sz w:val="32"/>
        </w:rPr>
        <w:t xml:space="preserve">         </w:t>
      </w:r>
    </w:p>
    <w:p>
      <w:pPr>
        <w:pStyle w:val="style0"/>
        <w:numPr>
          <w:ilvl w:val="0"/>
          <w:numId w:val="2"/>
        </w:numPr>
      </w:pPr>
      <w:r>
        <w:rPr>
          <w:bCs w:val="false"/>
          <w:sz w:val="32"/>
        </w:rPr>
        <w:t xml:space="preserve">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СОБРАНИЕ ПРЕДСТАВИТЕЛЕЙ </w:t>
      </w:r>
    </w:p>
    <w:p>
      <w:pPr>
        <w:pStyle w:val="style1"/>
        <w:widowControl/>
        <w:numPr>
          <w:ilvl w:val="0"/>
          <w:numId w:val="2"/>
        </w:numPr>
        <w:tabs>
          <w:tab w:leader="none" w:pos="0" w:val="left"/>
          <w:tab w:leader="none" w:pos="708" w:val="left"/>
        </w:tabs>
        <w:ind w:hanging="0" w:left="0" w:right="0"/>
        <w:jc w:val="center"/>
      </w:pPr>
      <w:r>
        <w:rPr>
          <w:bCs w:val="false"/>
          <w:sz w:val="32"/>
        </w:rPr>
        <w:t xml:space="preserve">СЕЛЬСКОГО ПОСЕЛЕНИЯ КРАСНАЯ ПОЛЯНА МУНИЦИПАЛЬНОГО РАЙОНА ПЕСТРАВСКИЙ </w:t>
      </w:r>
    </w:p>
    <w:p>
      <w:pPr>
        <w:pStyle w:val="style1"/>
        <w:widowControl/>
        <w:numPr>
          <w:ilvl w:val="0"/>
          <w:numId w:val="2"/>
        </w:numPr>
        <w:tabs>
          <w:tab w:leader="none" w:pos="0" w:val="left"/>
          <w:tab w:leader="none" w:pos="708" w:val="left"/>
        </w:tabs>
        <w:ind w:hanging="0" w:left="0" w:right="0"/>
        <w:jc w:val="center"/>
      </w:pPr>
      <w:r>
        <w:rPr>
          <w:bCs w:val="false"/>
          <w:sz w:val="32"/>
        </w:rPr>
        <w:t>САМАРСКОЙ ОБЛАСТИ</w:t>
      </w:r>
    </w:p>
    <w:p>
      <w:pPr>
        <w:pStyle w:val="style1"/>
        <w:widowControl/>
        <w:numPr>
          <w:ilvl w:val="0"/>
          <w:numId w:val="2"/>
        </w:numPr>
        <w:tabs>
          <w:tab w:leader="none" w:pos="0" w:val="left"/>
          <w:tab w:leader="none" w:pos="708" w:val="left"/>
        </w:tabs>
        <w:ind w:hanging="0" w:left="0" w:right="0"/>
        <w:jc w:val="center"/>
      </w:pPr>
      <w:r>
        <w:rPr>
          <w:bCs w:val="false"/>
          <w:sz w:val="32"/>
        </w:rPr>
        <w:t>ЧЕТВЕРТОГО СОЗЫВА</w:t>
      </w:r>
      <w:r>
        <w:rPr>
          <w:sz w:val="32"/>
        </w:rPr>
        <w:br/>
      </w:r>
      <w:r>
        <w:rPr/>
        <w:br/>
      </w:r>
      <w:r>
        <w:rPr>
          <w:bCs w:val="false"/>
          <w:sz w:val="40"/>
        </w:rPr>
        <w:t xml:space="preserve">Р Е Ш Е Н И Е № 4 </w:t>
      </w:r>
    </w:p>
    <w:p>
      <w:pPr>
        <w:pStyle w:val="style24"/>
        <w:ind w:hanging="0" w:left="0" w:right="0"/>
        <w:jc w:val="center"/>
      </w:pPr>
      <w:r>
        <w:rPr/>
      </w:r>
    </w:p>
    <w:p>
      <w:pPr>
        <w:pStyle w:val="style24"/>
        <w:ind w:hanging="0" w:left="0" w:right="0"/>
        <w:jc w:val="right"/>
      </w:pPr>
      <w:r>
        <w:rPr>
          <w:b/>
          <w:szCs w:val="28"/>
          <w:u w:val="single"/>
          <w:lang w:val="ru-RU"/>
        </w:rPr>
        <w:t>от «22» сентября 2020г.</w:t>
      </w:r>
    </w:p>
    <w:p>
      <w:pPr>
        <w:pStyle w:val="style24"/>
        <w:ind w:hanging="0" w:left="0" w:right="0"/>
      </w:pPr>
      <w:r>
        <w:rPr/>
      </w:r>
    </w:p>
    <w:p>
      <w:pPr>
        <w:pStyle w:val="style24"/>
        <w:ind w:hanging="0" w:left="0" w:right="0"/>
      </w:pPr>
      <w:r>
        <w:rPr/>
      </w:r>
    </w:p>
    <w:p>
      <w:pPr>
        <w:pStyle w:val="style0"/>
        <w:spacing w:line="100" w:lineRule="atLeast"/>
        <w:jc w:val="center"/>
      </w:pPr>
      <w:r>
        <w:rPr>
          <w:b/>
          <w:sz w:val="28"/>
          <w:szCs w:val="28"/>
        </w:rPr>
        <w:t xml:space="preserve">Об образовании постоянных комиссий Собрания представителей сельского поселения Красная Поляна муниципального района Пестравский Самарской области 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sz w:val="28"/>
          <w:szCs w:val="28"/>
        </w:rPr>
        <w:t>В соответствии с Федеральным Законом  № 131-ФЗ от 06.10.2003 года «Об общих принципах  организации местного самоуправления в Российской Федерации», нормативными положениями Устава сельского поселения Красная Поляна муниципального района Пестравский Самарской области, Собрание представителей сельского поселения Красная Поляна муниципального района Пестравский Самарской области</w:t>
      </w:r>
    </w:p>
    <w:p>
      <w:pPr>
        <w:pStyle w:val="style0"/>
        <w:spacing w:line="276" w:lineRule="auto"/>
        <w:ind w:firstLine="567" w:left="0" w:right="0"/>
        <w:jc w:val="both"/>
      </w:pPr>
      <w:r>
        <w:rPr/>
      </w:r>
    </w:p>
    <w:p>
      <w:pPr>
        <w:pStyle w:val="style0"/>
        <w:jc w:val="center"/>
      </w:pPr>
      <w:r>
        <w:rPr>
          <w:b/>
          <w:sz w:val="32"/>
          <w:szCs w:val="32"/>
        </w:rPr>
        <w:t>Р Е Ш И Л О:</w:t>
      </w:r>
    </w:p>
    <w:p>
      <w:pPr>
        <w:pStyle w:val="style0"/>
        <w:jc w:val="center"/>
      </w:pPr>
      <w:r>
        <w:rPr/>
      </w:r>
    </w:p>
    <w:p>
      <w:pPr>
        <w:pStyle w:val="style0"/>
        <w:spacing w:line="276" w:lineRule="auto"/>
        <w:ind w:firstLine="567" w:left="0" w:right="0"/>
        <w:jc w:val="both"/>
      </w:pPr>
      <w:r>
        <w:rPr>
          <w:sz w:val="28"/>
          <w:szCs w:val="28"/>
        </w:rPr>
        <w:t>1. Образовать постоянные комиссии Собрания представителей сельского поселения Красная Поляна муниципального района Пестравский Самарской области:</w:t>
      </w:r>
    </w:p>
    <w:p>
      <w:pPr>
        <w:pStyle w:val="style0"/>
        <w:spacing w:line="276" w:lineRule="auto"/>
        <w:ind w:firstLine="567" w:left="0" w:right="0"/>
        <w:jc w:val="both"/>
      </w:pPr>
      <w:r>
        <w:rPr>
          <w:sz w:val="28"/>
          <w:szCs w:val="28"/>
        </w:rPr>
        <w:t>1.1. Комиссию по бюджету и имущественным отношениям Собрания представителей сельского поселения Красная Поляна в составе: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Председатель комиссии – Золова Галина Николаевна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Члены  комиссии –  Глазкова Наталья Николаевна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Карнилов Андрей Сергеевич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                                </w:t>
      </w:r>
    </w:p>
    <w:p>
      <w:pPr>
        <w:pStyle w:val="style0"/>
        <w:numPr>
          <w:ilvl w:val="1"/>
          <w:numId w:val="3"/>
        </w:numPr>
        <w:spacing w:line="276" w:lineRule="auto"/>
        <w:ind w:firstLine="567" w:left="0" w:right="0"/>
        <w:jc w:val="both"/>
      </w:pPr>
      <w:r>
        <w:rPr>
          <w:sz w:val="28"/>
          <w:szCs w:val="28"/>
        </w:rPr>
        <w:t>Комиссия по социальным вопросам, ЖКХ и строительству Собрания представителей сельского поселения Красная Поляна в составе:</w:t>
      </w:r>
    </w:p>
    <w:p>
      <w:pPr>
        <w:pStyle w:val="style0"/>
        <w:spacing w:line="276" w:lineRule="auto"/>
        <w:ind w:firstLine="567" w:left="0" w:right="0"/>
        <w:jc w:val="both"/>
      </w:pPr>
      <w:r>
        <w:rPr/>
      </w:r>
    </w:p>
    <w:p>
      <w:pPr>
        <w:pStyle w:val="style0"/>
        <w:spacing w:line="276" w:lineRule="auto"/>
        <w:ind w:firstLine="567" w:left="0" w:right="0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Председатель комиссии – Шиманкова Елена Петровна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Члены  комиссии – Юдина Ирина Анатольевна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Сауханов Анатолий Раскалеевич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                                </w:t>
      </w:r>
    </w:p>
    <w:p>
      <w:pPr>
        <w:pStyle w:val="style0"/>
        <w:spacing w:line="276" w:lineRule="auto"/>
        <w:ind w:firstLine="567" w:left="0" w:right="0"/>
        <w:jc w:val="both"/>
      </w:pPr>
      <w:r>
        <w:rPr>
          <w:sz w:val="28"/>
          <w:szCs w:val="28"/>
        </w:rPr>
        <w:t>1.3. Комиссия по развитию культуры и спорта Собрания представителей сельского поселения Красная Поляна в составе: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Председатель комиссии – Гревцева Светлана Евгеньевна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Члены  комиссии – Москаев Василий Николаевич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Пикалов Евгений Александрович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        </w:t>
      </w:r>
    </w:p>
    <w:p>
      <w:pPr>
        <w:pStyle w:val="style24"/>
        <w:widowControl/>
        <w:suppressAutoHyphens w:val="false"/>
        <w:spacing w:line="276" w:lineRule="auto"/>
        <w:ind w:firstLine="567" w:left="0" w:right="0"/>
      </w:pPr>
      <w:r>
        <w:rPr>
          <w:szCs w:val="28"/>
          <w:lang w:val="ru-RU"/>
        </w:rPr>
        <w:t>2. Настоящее Решение вступает в силу со дня принятия.</w:t>
      </w:r>
    </w:p>
    <w:p>
      <w:pPr>
        <w:pStyle w:val="style27"/>
        <w:spacing w:line="276" w:lineRule="auto"/>
        <w:ind w:firstLine="567" w:left="0" w:right="0"/>
      </w:pPr>
      <w:r>
        <w:rPr>
          <w:szCs w:val="28"/>
          <w:lang w:val="ru-RU"/>
        </w:rPr>
        <w:t xml:space="preserve">3. </w:t>
      </w:r>
      <w:r>
        <w:rPr>
          <w:lang w:val="ru-RU"/>
        </w:rPr>
        <w:t xml:space="preserve">Опубликовать настоящее Решение в бюллетене «Официальный            вестник сельского поселения </w:t>
      </w:r>
      <w:r>
        <w:rPr>
          <w:szCs w:val="28"/>
          <w:lang w:val="ru-RU"/>
        </w:rPr>
        <w:t>Красная Поляна</w:t>
      </w:r>
      <w:r>
        <w:rPr>
          <w:lang w:val="ru-RU"/>
        </w:rPr>
        <w:t xml:space="preserve">» и на официальном сайте               сельского поселения </w:t>
      </w:r>
      <w:r>
        <w:rPr>
          <w:szCs w:val="28"/>
          <w:lang w:val="ru-RU"/>
        </w:rPr>
        <w:t xml:space="preserve">Красная Поляна </w:t>
      </w:r>
      <w:r>
        <w:rPr>
          <w:lang w:val="ru-RU"/>
        </w:rPr>
        <w:t>в сети «Интернет».</w:t>
      </w:r>
    </w:p>
    <w:p>
      <w:pPr>
        <w:pStyle w:val="style24"/>
        <w:widowControl/>
        <w:suppressAutoHyphens w:val="false"/>
        <w:spacing w:line="276" w:lineRule="auto"/>
        <w:ind w:firstLine="567" w:left="0" w:right="0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24"/>
        <w:ind w:hanging="0" w:left="0" w:right="0"/>
      </w:pPr>
      <w:r>
        <w:rPr/>
      </w:r>
    </w:p>
    <w:p>
      <w:pPr>
        <w:pStyle w:val="style27"/>
        <w:ind w:hanging="0" w:left="0" w:right="0"/>
        <w:jc w:val="left"/>
      </w:pPr>
      <w:bookmarkStart w:id="0" w:name="_GoBack"/>
      <w:bookmarkEnd w:id="0"/>
      <w:r>
        <w:rPr>
          <w:b/>
          <w:lang w:val="ru-RU"/>
        </w:rPr>
        <w:t>Председатель Собрания представителей</w:t>
      </w:r>
    </w:p>
    <w:p>
      <w:pPr>
        <w:pStyle w:val="style27"/>
        <w:ind w:hanging="0" w:left="0" w:right="0"/>
        <w:jc w:val="left"/>
      </w:pPr>
      <w:r>
        <w:rPr>
          <w:b/>
          <w:lang w:val="ru-RU"/>
        </w:rPr>
        <w:t xml:space="preserve">сельского поселения </w:t>
      </w:r>
      <w:r>
        <w:rPr>
          <w:b/>
          <w:szCs w:val="28"/>
        </w:rPr>
        <w:t>Красная Поляна</w:t>
      </w:r>
      <w:r>
        <w:rPr>
          <w:b/>
          <w:lang w:val="ru-RU"/>
        </w:rPr>
        <w:t xml:space="preserve"> </w:t>
      </w:r>
    </w:p>
    <w:p>
      <w:pPr>
        <w:pStyle w:val="style27"/>
        <w:ind w:hanging="0" w:left="0" w:right="0"/>
        <w:jc w:val="left"/>
      </w:pPr>
      <w:r>
        <w:rPr>
          <w:b/>
          <w:lang w:val="ru-RU"/>
        </w:rPr>
        <w:t xml:space="preserve">муниципального района Пестравский                              </w:t>
      </w:r>
    </w:p>
    <w:p>
      <w:pPr>
        <w:pStyle w:val="style27"/>
        <w:ind w:hanging="0" w:left="0" w:right="0"/>
        <w:jc w:val="left"/>
      </w:pPr>
      <w:r>
        <w:rPr>
          <w:b/>
          <w:lang w:val="ru-RU"/>
        </w:rPr>
        <w:t>Самарской области                                                                         Н.В. Сидоров</w:t>
      </w:r>
    </w:p>
    <w:p>
      <w:pPr>
        <w:pStyle w:val="style24"/>
        <w:ind w:hanging="0" w:left="0" w:right="0"/>
        <w:jc w:val="left"/>
      </w:pPr>
      <w:r>
        <w:rPr/>
      </w:r>
    </w:p>
    <w:sectPr>
      <w:type w:val="nextPage"/>
      <w:pgSz w:h="16838" w:w="11906"/>
      <w:pgMar w:bottom="993" w:footer="0" w:gutter="0" w:header="0" w:left="1701" w:right="850" w:top="113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Andale Sans UI" w:hAnsi="Times New Roman"/>
      <w:color w:val="00000A"/>
      <w:sz w:val="24"/>
      <w:szCs w:val="24"/>
      <w:lang w:bidi="ar-SA" w:eastAsia="en-US" w:val="ru-RU"/>
    </w:rPr>
  </w:style>
  <w:style w:styleId="style1" w:type="paragraph">
    <w:name w:val="Заголовок 1"/>
    <w:basedOn w:val="style0"/>
    <w:next w:val="style20"/>
    <w:pPr>
      <w:keepNext/>
      <w:numPr>
        <w:ilvl w:val="0"/>
        <w:numId w:val="1"/>
      </w:numPr>
      <w:outlineLvl w:val="0"/>
    </w:pPr>
    <w:rPr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Andale Sans UI" w:hAnsi="Times New Roman"/>
      <w:b/>
      <w:bCs/>
      <w:sz w:val="28"/>
      <w:szCs w:val="28"/>
    </w:rPr>
  </w:style>
  <w:style w:styleId="style17" w:type="character">
    <w:name w:val="Основной текст с отступом 2 Знак"/>
    <w:basedOn w:val="style15"/>
    <w:next w:val="style17"/>
    <w:rPr>
      <w:rFonts w:ascii="Times New Roman" w:cs="Times New Roman" w:eastAsia="Times New Roman" w:hAnsi="Times New Roman"/>
      <w:sz w:val="28"/>
      <w:szCs w:val="20"/>
      <w:lang w:val="en-US"/>
    </w:rPr>
  </w:style>
  <w:style w:styleId="style18" w:type="character">
    <w:name w:val="ListLabel 1"/>
    <w:next w:val="style18"/>
    <w:rPr>
      <w:rFonts w:cs="Times New Roman" w:eastAsia="Times New Roman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Основной текст с отступом 21"/>
    <w:basedOn w:val="style0"/>
    <w:next w:val="style24"/>
    <w:pPr>
      <w:spacing w:line="100" w:lineRule="atLeast"/>
      <w:ind w:hanging="0" w:left="75" w:right="0"/>
      <w:jc w:val="both"/>
    </w:pPr>
    <w:rPr>
      <w:rFonts w:eastAsia="Times New Roman"/>
      <w:sz w:val="28"/>
      <w:szCs w:val="20"/>
      <w:lang w:val="en-US"/>
    </w:rPr>
  </w:style>
  <w:style w:styleId="style25" w:type="paragraph">
    <w:name w:val="No Spacing"/>
    <w:next w:val="style25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Andale Sans UI" w:hAnsi="Times New Roman"/>
      <w:color w:val="00000A"/>
      <w:sz w:val="24"/>
      <w:szCs w:val="24"/>
      <w:lang w:bidi="ar-SA" w:eastAsia="en-US" w:val="ru-RU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Body Text Indent 2"/>
    <w:basedOn w:val="style0"/>
    <w:next w:val="style27"/>
    <w:pPr>
      <w:widowControl/>
      <w:suppressAutoHyphens w:val="false"/>
      <w:ind w:hanging="0" w:left="75" w:right="0"/>
      <w:jc w:val="both"/>
    </w:pPr>
    <w:rPr>
      <w:rFonts w:eastAsia="Times New Roman"/>
      <w:sz w:val="28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2015-10-02T04:43:00.00Z</dcterms:created>
  <dc:creator>Маргарита В. Вислина</dc:creator>
  <cp:lastModifiedBy>m.vislina</cp:lastModifiedBy>
  <cp:lastPrinted>2020-09-22T08:51:19.18Z</cp:lastPrinted>
  <dcterms:modified xsi:type="dcterms:W3CDTF">2020-09-21T09:08:00.00Z</dcterms:modified>
  <cp:revision>12</cp:revision>
</cp:coreProperties>
</file>